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35EAA" w14:textId="77777777" w:rsidR="00300CF6" w:rsidRPr="00357B43" w:rsidRDefault="00821F93" w:rsidP="00300CF6">
      <w:pPr>
        <w:jc w:val="center"/>
        <w:rPr>
          <w:rFonts w:asciiTheme="majorHAnsi" w:hAnsiTheme="majorHAnsi" w:cstheme="majorHAnsi"/>
          <w:sz w:val="50"/>
          <w:szCs w:val="50"/>
          <w:lang w:val="fr-FR"/>
        </w:rPr>
      </w:pPr>
      <w:r w:rsidRPr="00357B43">
        <w:rPr>
          <w:rFonts w:asciiTheme="majorHAnsi" w:hAnsiTheme="majorHAnsi" w:cstheme="majorHAnsi"/>
          <w:sz w:val="50"/>
          <w:szCs w:val="50"/>
          <w:lang w:val="fr-FR"/>
        </w:rPr>
        <w:t>Curriculum Vitae</w:t>
      </w:r>
    </w:p>
    <w:p w14:paraId="3C0383CA" w14:textId="77777777" w:rsidR="00300CF6" w:rsidRPr="00357B43" w:rsidRDefault="00300CF6" w:rsidP="00300CF6">
      <w:pPr>
        <w:jc w:val="center"/>
        <w:rPr>
          <w:rFonts w:asciiTheme="majorHAnsi" w:hAnsiTheme="majorHAnsi" w:cstheme="majorHAnsi"/>
          <w:sz w:val="36"/>
          <w:szCs w:val="50"/>
          <w:lang w:val="fr-FR"/>
        </w:rPr>
      </w:pPr>
    </w:p>
    <w:p w14:paraId="6DE3A2AA" w14:textId="0D87AB5F" w:rsidR="0024454F" w:rsidRDefault="00DF47BF" w:rsidP="0024454F">
      <w:pPr>
        <w:pBdr>
          <w:bottom w:val="single" w:sz="12" w:space="1" w:color="auto"/>
        </w:pBdr>
        <w:jc w:val="center"/>
        <w:rPr>
          <w:rFonts w:asciiTheme="majorHAnsi" w:hAnsiTheme="majorHAnsi" w:cstheme="majorHAnsi"/>
          <w:sz w:val="36"/>
          <w:szCs w:val="36"/>
          <w:lang w:val="fr-FR"/>
        </w:rPr>
      </w:pPr>
      <w:r w:rsidRPr="00357B43">
        <w:rPr>
          <w:rFonts w:asciiTheme="majorHAnsi" w:hAnsiTheme="majorHAnsi" w:cstheme="majorHAnsi"/>
          <w:sz w:val="36"/>
          <w:szCs w:val="36"/>
          <w:lang w:val="fr-FR"/>
        </w:rPr>
        <w:t>Nikolai</w:t>
      </w:r>
      <w:r w:rsidR="00821F93" w:rsidRPr="00357B43">
        <w:rPr>
          <w:rFonts w:asciiTheme="majorHAnsi" w:hAnsiTheme="majorHAnsi" w:cstheme="majorHAnsi"/>
          <w:sz w:val="36"/>
          <w:szCs w:val="36"/>
          <w:lang w:val="fr-FR"/>
        </w:rPr>
        <w:t xml:space="preserve"> </w:t>
      </w:r>
      <w:r w:rsidRPr="00357B43">
        <w:rPr>
          <w:rFonts w:asciiTheme="majorHAnsi" w:hAnsiTheme="majorHAnsi" w:cstheme="majorHAnsi"/>
          <w:sz w:val="36"/>
          <w:szCs w:val="36"/>
          <w:lang w:val="fr-FR"/>
        </w:rPr>
        <w:t>A</w:t>
      </w:r>
      <w:r w:rsidR="00821F93" w:rsidRPr="00357B43">
        <w:rPr>
          <w:rFonts w:asciiTheme="majorHAnsi" w:hAnsiTheme="majorHAnsi" w:cstheme="majorHAnsi"/>
          <w:sz w:val="36"/>
          <w:szCs w:val="36"/>
          <w:lang w:val="fr-FR"/>
        </w:rPr>
        <w:t xml:space="preserve">. </w:t>
      </w:r>
      <w:r w:rsidRPr="00357B43">
        <w:rPr>
          <w:rFonts w:asciiTheme="majorHAnsi" w:hAnsiTheme="majorHAnsi" w:cstheme="majorHAnsi"/>
          <w:sz w:val="36"/>
          <w:szCs w:val="36"/>
          <w:lang w:val="fr-FR"/>
        </w:rPr>
        <w:t>Poliakov</w:t>
      </w:r>
    </w:p>
    <w:p w14:paraId="28C602ED" w14:textId="687857A5" w:rsidR="00EA0457" w:rsidRPr="00EA0457" w:rsidRDefault="00EA0457" w:rsidP="00EA0457">
      <w:pPr>
        <w:pBdr>
          <w:bottom w:val="single" w:sz="12" w:space="1" w:color="auto"/>
        </w:pBdr>
        <w:jc w:val="center"/>
        <w:rPr>
          <w:rFonts w:ascii="Cambria" w:eastAsiaTheme="minorEastAs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，</w:t>
      </w:r>
      <w:r w:rsidR="00543075">
        <w:rPr>
          <w:rFonts w:ascii="Cambria" w:hAnsi="Cambria"/>
          <w:sz w:val="20"/>
          <w:szCs w:val="20"/>
          <w:lang w:val="en-US" w:eastAsia="zh-CN"/>
        </w:rPr>
        <w:t>Ph.D</w:t>
      </w:r>
    </w:p>
    <w:p w14:paraId="5EE3BF3D" w14:textId="502E5FD6" w:rsidR="0024454F" w:rsidRPr="00E44AED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fr-FR"/>
        </w:rPr>
      </w:pPr>
    </w:p>
    <w:p w14:paraId="622C6DA9" w14:textId="297C208B" w:rsidR="0024454F" w:rsidRPr="00357B43" w:rsidRDefault="0024454F" w:rsidP="0024454F">
      <w:pPr>
        <w:contextualSpacing/>
        <w:rPr>
          <w:rFonts w:ascii="Cambria" w:hAnsi="Cambria"/>
          <w:sz w:val="10"/>
          <w:szCs w:val="10"/>
          <w:lang w:val="fr-FR"/>
        </w:rPr>
      </w:pPr>
    </w:p>
    <w:p w14:paraId="5D77D8D0" w14:textId="528B8FD5" w:rsidR="00821F93" w:rsidRPr="00357B43" w:rsidRDefault="00821F93" w:rsidP="0024454F">
      <w:pPr>
        <w:contextualSpacing/>
        <w:rPr>
          <w:rFonts w:ascii="Cambria" w:hAnsi="Cambria"/>
          <w:sz w:val="28"/>
          <w:szCs w:val="28"/>
          <w:lang w:val="fr-FR"/>
        </w:rPr>
      </w:pPr>
      <w:r w:rsidRPr="00357B43">
        <w:rPr>
          <w:rFonts w:ascii="Cambria" w:hAnsi="Cambria"/>
          <w:sz w:val="28"/>
          <w:szCs w:val="28"/>
          <w:lang w:val="fr-FR"/>
        </w:rPr>
        <w:t>Contact Information</w:t>
      </w:r>
    </w:p>
    <w:p w14:paraId="59C59D65" w14:textId="5992D866" w:rsidR="0024454F" w:rsidRPr="00357B43" w:rsidRDefault="00877AF7" w:rsidP="0024454F">
      <w:pPr>
        <w:contextualSpacing/>
        <w:rPr>
          <w:rFonts w:ascii="Cambria" w:hAnsi="Cambria"/>
          <w:sz w:val="20"/>
          <w:szCs w:val="20"/>
          <w:lang w:val="fr-FR"/>
        </w:rPr>
      </w:pPr>
      <w:r w:rsidRPr="00357B43">
        <w:rPr>
          <w:rFonts w:ascii="Cambria" w:hAnsi="Cambria"/>
          <w:noProof/>
          <w:sz w:val="20"/>
          <w:szCs w:val="20"/>
          <w:lang w:val="en-US"/>
        </w:rPr>
        <w:drawing>
          <wp:anchor distT="0" distB="0" distL="114300" distR="114300" simplePos="0" relativeHeight="251658752" behindDoc="1" locked="0" layoutInCell="1" allowOverlap="1" wp14:anchorId="7ED323D1" wp14:editId="2C1C5989">
            <wp:simplePos x="0" y="0"/>
            <wp:positionH relativeFrom="column">
              <wp:posOffset>-1905</wp:posOffset>
            </wp:positionH>
            <wp:positionV relativeFrom="paragraph">
              <wp:posOffset>102870</wp:posOffset>
            </wp:positionV>
            <wp:extent cx="1356995" cy="1746885"/>
            <wp:effectExtent l="0" t="0" r="0" b="5715"/>
            <wp:wrapTight wrapText="bothSides">
              <wp:wrapPolygon edited="0">
                <wp:start x="0" y="0"/>
                <wp:lineTo x="0" y="21435"/>
                <wp:lineTo x="21226" y="21435"/>
                <wp:lineTo x="21226" y="0"/>
                <wp:lineTo x="0" y="0"/>
              </wp:wrapPolygon>
            </wp:wrapTight>
            <wp:docPr id="2" name="Рисунок 2" descr="Изображение выглядит как человек, одежда, внутренний, стена&#10;&#10;Описание создано с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137894.jpe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995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3412DF" w14:textId="79C6C57A" w:rsidR="00821F93" w:rsidRPr="008014E1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Faculty</w:t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 of </w:t>
      </w:r>
      <w:r w:rsidRPr="008014E1">
        <w:rPr>
          <w:rFonts w:ascii="Verdana" w:hAnsi="Verdana"/>
          <w:sz w:val="20"/>
          <w:szCs w:val="20"/>
          <w:lang w:val="en-US"/>
        </w:rPr>
        <w:t xml:space="preserve">Control Systems and </w:t>
      </w:r>
      <w:r w:rsidR="00821F93" w:rsidRPr="008014E1">
        <w:rPr>
          <w:rFonts w:ascii="Verdana" w:hAnsi="Verdana"/>
          <w:sz w:val="20"/>
          <w:szCs w:val="20"/>
          <w:lang w:val="en-US"/>
        </w:rPr>
        <w:t>Robotics</w:t>
      </w:r>
    </w:p>
    <w:p w14:paraId="21C4AD0F" w14:textId="7D8EABB9" w:rsidR="00821F93" w:rsidRPr="008014E1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ITMO University</w:t>
      </w:r>
    </w:p>
    <w:p w14:paraId="112FED32" w14:textId="2E4D7CC5" w:rsidR="001A7F60" w:rsidRPr="008014E1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Russia, </w:t>
      </w:r>
      <w:r w:rsidR="00044B6C" w:rsidRPr="008014E1">
        <w:rPr>
          <w:rFonts w:ascii="Verdana" w:hAnsi="Verdana"/>
          <w:sz w:val="20"/>
          <w:szCs w:val="20"/>
          <w:lang w:val="en-US"/>
        </w:rPr>
        <w:t>197101</w:t>
      </w:r>
      <w:r w:rsidRPr="008014E1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76AB5B59" w14:textId="22FCCF64" w:rsidR="00821F93" w:rsidRPr="008014E1" w:rsidRDefault="00DF47BF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Pr</w:t>
      </w:r>
      <w:r w:rsidR="004C4C0D" w:rsidRPr="008014E1">
        <w:rPr>
          <w:rFonts w:ascii="Verdana" w:hAnsi="Verdana"/>
          <w:sz w:val="20"/>
          <w:szCs w:val="20"/>
          <w:lang w:val="en-US"/>
        </w:rPr>
        <w:t xml:space="preserve">. </w:t>
      </w:r>
      <w:r w:rsidRPr="008014E1">
        <w:rPr>
          <w:rFonts w:ascii="Verdana" w:hAnsi="Verdana"/>
          <w:sz w:val="20"/>
          <w:szCs w:val="20"/>
          <w:lang w:val="en-US"/>
        </w:rPr>
        <w:t>Kronverkski</w:t>
      </w:r>
      <w:r w:rsidR="004C4C0D"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Pr="008014E1">
        <w:rPr>
          <w:rFonts w:ascii="Verdana" w:hAnsi="Verdana"/>
          <w:sz w:val="20"/>
          <w:szCs w:val="20"/>
          <w:lang w:val="en-US"/>
        </w:rPr>
        <w:t>49</w:t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, Room </w:t>
      </w:r>
      <w:r w:rsidR="001520C6" w:rsidRPr="008014E1">
        <w:rPr>
          <w:rFonts w:ascii="Verdana" w:hAnsi="Verdana"/>
          <w:sz w:val="20"/>
          <w:szCs w:val="20"/>
          <w:lang w:val="en-US"/>
        </w:rPr>
        <w:t>556</w:t>
      </w:r>
    </w:p>
    <w:p w14:paraId="26DC4A6A" w14:textId="2F130175" w:rsidR="00560928" w:rsidRPr="008014E1" w:rsidRDefault="0056092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Position: </w:t>
      </w:r>
      <w:r w:rsidR="001A0462" w:rsidRPr="008014E1">
        <w:rPr>
          <w:rFonts w:ascii="Verdana" w:hAnsi="Verdana"/>
          <w:sz w:val="20"/>
          <w:szCs w:val="20"/>
          <w:lang w:val="en-US"/>
        </w:rPr>
        <w:t xml:space="preserve">Associate </w:t>
      </w:r>
      <w:r w:rsidR="00BF0079" w:rsidRPr="008014E1">
        <w:rPr>
          <w:rFonts w:ascii="Verdana" w:hAnsi="Verdana"/>
          <w:sz w:val="20"/>
          <w:szCs w:val="20"/>
          <w:lang w:val="en-US"/>
        </w:rPr>
        <w:t>professor</w:t>
      </w:r>
      <w:r w:rsidR="004C4C0D" w:rsidRPr="008014E1">
        <w:rPr>
          <w:rFonts w:ascii="Verdana" w:hAnsi="Verdana"/>
          <w:sz w:val="20"/>
          <w:szCs w:val="20"/>
          <w:lang w:val="en-US"/>
        </w:rPr>
        <w:t xml:space="preserve">, </w:t>
      </w:r>
      <w:r w:rsidR="00BF0079" w:rsidRPr="008014E1">
        <w:rPr>
          <w:rFonts w:ascii="Verdana" w:hAnsi="Verdana"/>
          <w:sz w:val="20"/>
          <w:szCs w:val="20"/>
          <w:lang w:val="en-US"/>
        </w:rPr>
        <w:t>Researcher</w:t>
      </w:r>
    </w:p>
    <w:p w14:paraId="6C1F7954" w14:textId="27DD3BF9" w:rsidR="00821F93" w:rsidRPr="008014E1" w:rsidRDefault="00821F9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fr-FR"/>
        </w:rPr>
      </w:pPr>
      <w:r w:rsidRPr="008014E1">
        <w:rPr>
          <w:rFonts w:ascii="Verdana" w:hAnsi="Verdana"/>
          <w:sz w:val="20"/>
          <w:szCs w:val="20"/>
          <w:lang w:val="fr-FR"/>
        </w:rPr>
        <w:t xml:space="preserve">E-mail: </w:t>
      </w:r>
      <w:hyperlink r:id="rId9" w:history="1">
        <w:r w:rsidR="00113078" w:rsidRPr="008014E1">
          <w:rPr>
            <w:rStyle w:val="a3"/>
            <w:rFonts w:ascii="Verdana" w:hAnsi="Verdana"/>
            <w:sz w:val="20"/>
            <w:szCs w:val="20"/>
            <w:lang w:val="fr-FR"/>
          </w:rPr>
          <w:t>polyakov_n_a@itmo.ru</w:t>
        </w:r>
      </w:hyperlink>
    </w:p>
    <w:p w14:paraId="3E967B29" w14:textId="2DFF9828" w:rsidR="00B1269E" w:rsidRPr="008014E1" w:rsidRDefault="00B1269E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fr-FR"/>
        </w:rPr>
      </w:pPr>
    </w:p>
    <w:p w14:paraId="72E4A0F8" w14:textId="03FA55A5" w:rsidR="00B1269E" w:rsidRPr="008014E1" w:rsidRDefault="00B1269E" w:rsidP="00B1269E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ORCID: </w:t>
      </w:r>
      <w:hyperlink r:id="rId10" w:history="1">
        <w:r w:rsidR="00560AAC" w:rsidRPr="008014E1">
          <w:rPr>
            <w:rStyle w:val="a3"/>
            <w:rFonts w:ascii="Verdana" w:hAnsi="Verdana"/>
            <w:sz w:val="20"/>
            <w:szCs w:val="20"/>
            <w:lang w:val="en-US"/>
          </w:rPr>
          <w:t>0000-0002-0263-4811</w:t>
        </w:r>
      </w:hyperlink>
    </w:p>
    <w:p w14:paraId="1A55DFC4" w14:textId="77777777" w:rsidR="008A508E" w:rsidRPr="008014E1" w:rsidRDefault="00B1269E" w:rsidP="00B1269E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ResearcherID: </w:t>
      </w:r>
      <w:hyperlink r:id="rId11" w:tooltip="Copy and share this profile's URL" w:history="1">
        <w:r w:rsidR="008A508E" w:rsidRPr="008014E1">
          <w:rPr>
            <w:rStyle w:val="a3"/>
            <w:rFonts w:ascii="Verdana" w:hAnsi="Verdana"/>
            <w:sz w:val="20"/>
            <w:szCs w:val="20"/>
            <w:bdr w:val="none" w:sz="0" w:space="0" w:color="auto" w:frame="1"/>
            <w:shd w:val="clear" w:color="auto" w:fill="FFFFFF"/>
            <w:lang w:val="en-US"/>
          </w:rPr>
          <w:t>V-1092-2019</w:t>
        </w:r>
      </w:hyperlink>
      <w:r w:rsidR="008A508E" w:rsidRPr="008014E1">
        <w:rPr>
          <w:rFonts w:ascii="Verdana" w:hAnsi="Verdana"/>
          <w:sz w:val="20"/>
          <w:szCs w:val="20"/>
          <w:lang w:val="en-US"/>
        </w:rPr>
        <w:t xml:space="preserve"> </w:t>
      </w:r>
    </w:p>
    <w:p w14:paraId="4D857EE9" w14:textId="253917E1" w:rsidR="00B1269E" w:rsidRPr="008014E1" w:rsidRDefault="00B1269E" w:rsidP="00B1269E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Scopus Author ID: </w:t>
      </w:r>
      <w:hyperlink r:id="rId12" w:history="1">
        <w:r w:rsidR="00746685" w:rsidRPr="008014E1">
          <w:rPr>
            <w:rStyle w:val="a3"/>
            <w:rFonts w:ascii="Verdana" w:hAnsi="Verdana"/>
            <w:sz w:val="20"/>
            <w:szCs w:val="20"/>
            <w:lang w:val="en-US"/>
          </w:rPr>
          <w:t>57192640472</w:t>
        </w:r>
      </w:hyperlink>
    </w:p>
    <w:p w14:paraId="15629700" w14:textId="17F05B79" w:rsidR="00B1269E" w:rsidRPr="008014E1" w:rsidRDefault="0027036E" w:rsidP="00B1269E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hyperlink r:id="rId13" w:history="1">
        <w:r w:rsidR="00B1269E" w:rsidRPr="008014E1">
          <w:rPr>
            <w:rStyle w:val="a3"/>
            <w:rFonts w:ascii="Verdana" w:hAnsi="Verdana"/>
            <w:sz w:val="20"/>
            <w:szCs w:val="20"/>
            <w:lang w:val="en-US"/>
          </w:rPr>
          <w:t>Google Scholar</w:t>
        </w:r>
      </w:hyperlink>
    </w:p>
    <w:p w14:paraId="417CFC37" w14:textId="77777777" w:rsidR="00B1269E" w:rsidRPr="008014E1" w:rsidRDefault="00B1269E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899172B" w14:textId="77777777" w:rsidR="0024454F" w:rsidRPr="008014E1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41ACC13" w14:textId="77777777" w:rsidR="00821F93" w:rsidRPr="008014E1" w:rsidRDefault="00821F93" w:rsidP="0024454F">
      <w:pPr>
        <w:contextualSpacing/>
        <w:rPr>
          <w:rFonts w:ascii="Verdana" w:hAnsi="Verdana"/>
          <w:sz w:val="28"/>
          <w:szCs w:val="28"/>
          <w:lang w:val="en-US"/>
        </w:rPr>
      </w:pPr>
      <w:r w:rsidRPr="008014E1">
        <w:rPr>
          <w:rFonts w:ascii="Verdana" w:hAnsi="Verdana"/>
          <w:sz w:val="28"/>
          <w:szCs w:val="28"/>
          <w:lang w:val="en-US"/>
        </w:rPr>
        <w:t>Education</w:t>
      </w:r>
    </w:p>
    <w:p w14:paraId="3313CDB2" w14:textId="778D1849" w:rsidR="0024454F" w:rsidRPr="008014E1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3C2C6CB" w14:textId="77777777" w:rsidR="008014E1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2011-201</w:t>
      </w:r>
      <w:r w:rsidR="009B26EF" w:rsidRPr="008014E1">
        <w:rPr>
          <w:rFonts w:ascii="Verdana" w:hAnsi="Verdana"/>
          <w:sz w:val="20"/>
          <w:szCs w:val="20"/>
          <w:lang w:val="en-US"/>
        </w:rPr>
        <w:t>5</w:t>
      </w:r>
      <w:r w:rsidR="0024454F" w:rsidRPr="008014E1">
        <w:rPr>
          <w:rFonts w:ascii="Verdana" w:hAnsi="Verdana"/>
          <w:sz w:val="20"/>
          <w:szCs w:val="20"/>
          <w:lang w:val="en-US"/>
        </w:rPr>
        <w:tab/>
      </w:r>
      <w:r w:rsidRPr="008014E1">
        <w:rPr>
          <w:rFonts w:ascii="Verdana" w:hAnsi="Verdana"/>
          <w:sz w:val="20"/>
          <w:szCs w:val="20"/>
          <w:lang w:val="en-US"/>
        </w:rPr>
        <w:t xml:space="preserve">Ph. D. </w:t>
      </w:r>
      <w:r w:rsidR="0024454F" w:rsidRPr="008014E1">
        <w:rPr>
          <w:rFonts w:ascii="Verdana" w:hAnsi="Verdana"/>
          <w:sz w:val="20"/>
          <w:szCs w:val="20"/>
          <w:lang w:val="en-US"/>
        </w:rPr>
        <w:t xml:space="preserve">Student. Department of </w:t>
      </w:r>
      <w:r w:rsidR="009B26EF" w:rsidRPr="008014E1">
        <w:rPr>
          <w:rFonts w:ascii="Verdana" w:hAnsi="Verdana"/>
          <w:sz w:val="20"/>
          <w:szCs w:val="20"/>
          <w:lang w:val="en-US"/>
        </w:rPr>
        <w:t xml:space="preserve">Electrical Engineering and Precision </w:t>
      </w:r>
    </w:p>
    <w:p w14:paraId="19C6E282" w14:textId="02510CDA" w:rsidR="0024454F" w:rsidRPr="008014E1" w:rsidRDefault="008014E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E75733" w:rsidRPr="008014E1">
        <w:rPr>
          <w:rFonts w:ascii="Verdana" w:hAnsi="Verdana"/>
          <w:sz w:val="20"/>
          <w:szCs w:val="20"/>
          <w:lang w:val="en-US"/>
        </w:rPr>
        <w:t>E</w:t>
      </w:r>
      <w:r w:rsidR="009B26EF" w:rsidRPr="008014E1">
        <w:rPr>
          <w:rFonts w:ascii="Verdana" w:hAnsi="Verdana"/>
          <w:sz w:val="20"/>
          <w:szCs w:val="20"/>
          <w:lang w:val="en-US"/>
        </w:rPr>
        <w:t xml:space="preserve">lectromechanical </w:t>
      </w:r>
      <w:r w:rsidR="00E75733" w:rsidRPr="008014E1">
        <w:rPr>
          <w:rFonts w:ascii="Verdana" w:hAnsi="Verdana"/>
          <w:sz w:val="20"/>
          <w:szCs w:val="20"/>
          <w:lang w:val="en-US"/>
        </w:rPr>
        <w:t>S</w:t>
      </w:r>
      <w:r w:rsidR="009B26EF" w:rsidRPr="008014E1">
        <w:rPr>
          <w:rFonts w:ascii="Verdana" w:hAnsi="Verdana"/>
          <w:sz w:val="20"/>
          <w:szCs w:val="20"/>
          <w:lang w:val="en-US"/>
        </w:rPr>
        <w:t>ystems</w:t>
      </w:r>
      <w:r w:rsidR="0024454F" w:rsidRPr="008014E1">
        <w:rPr>
          <w:rFonts w:ascii="Verdana" w:hAnsi="Verdana"/>
          <w:sz w:val="20"/>
          <w:szCs w:val="20"/>
          <w:lang w:val="en-US"/>
        </w:rPr>
        <w:t xml:space="preserve"> </w:t>
      </w:r>
    </w:p>
    <w:p w14:paraId="7DEC5B95" w14:textId="77777777" w:rsidR="00821F93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F825278" w14:textId="16B64D5E" w:rsidR="00821F93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Thesis advisor: </w:t>
      </w:r>
      <w:r w:rsidR="001A0462" w:rsidRPr="008014E1">
        <w:rPr>
          <w:rFonts w:ascii="Verdana" w:hAnsi="Verdana"/>
          <w:sz w:val="20"/>
          <w:szCs w:val="20"/>
          <w:lang w:val="en-US"/>
        </w:rPr>
        <w:t>Associate professor</w:t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="009B26EF" w:rsidRPr="008014E1">
        <w:rPr>
          <w:rFonts w:ascii="Verdana" w:hAnsi="Verdana"/>
          <w:sz w:val="20"/>
          <w:szCs w:val="20"/>
          <w:lang w:val="en-US"/>
        </w:rPr>
        <w:t>Borisov P.A</w:t>
      </w:r>
      <w:r w:rsidR="00821F93" w:rsidRPr="008014E1">
        <w:rPr>
          <w:rFonts w:ascii="Verdana" w:hAnsi="Verdana"/>
          <w:sz w:val="20"/>
          <w:szCs w:val="20"/>
          <w:lang w:val="en-US"/>
        </w:rPr>
        <w:t>.</w:t>
      </w:r>
    </w:p>
    <w:p w14:paraId="3BBAB747" w14:textId="77777777" w:rsidR="008014E1" w:rsidRDefault="0024454F" w:rsidP="00FD3DC7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="00B645F3" w:rsidRPr="008014E1">
        <w:rPr>
          <w:rFonts w:ascii="Verdana" w:hAnsi="Verdana"/>
          <w:sz w:val="20"/>
          <w:szCs w:val="20"/>
          <w:lang w:val="en-US"/>
        </w:rPr>
        <w:t>Analysis and synthesis of</w:t>
      </w:r>
      <w:r w:rsidR="00A11CAA" w:rsidRPr="008014E1">
        <w:rPr>
          <w:rFonts w:ascii="Verdana" w:hAnsi="Verdana"/>
          <w:lang w:val="en-US"/>
        </w:rPr>
        <w:t xml:space="preserve"> </w:t>
      </w:r>
      <w:r w:rsidR="00A11CAA" w:rsidRPr="008014E1">
        <w:rPr>
          <w:rFonts w:ascii="Verdana" w:hAnsi="Verdana"/>
          <w:sz w:val="20"/>
          <w:szCs w:val="20"/>
          <w:lang w:val="en-US"/>
        </w:rPr>
        <w:t xml:space="preserve">active voltage rectifiers in the control systems </w:t>
      </w:r>
    </w:p>
    <w:p w14:paraId="4A78762A" w14:textId="0515FAE2" w:rsidR="00A11CAA" w:rsidRPr="008014E1" w:rsidRDefault="008014E1" w:rsidP="00FD3DC7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A11CAA" w:rsidRPr="008014E1">
        <w:rPr>
          <w:rFonts w:ascii="Verdana" w:hAnsi="Verdana"/>
          <w:sz w:val="20"/>
          <w:szCs w:val="20"/>
          <w:lang w:val="en-US"/>
        </w:rPr>
        <w:t>of energy efficient electric drives</w:t>
      </w:r>
      <w:r w:rsidR="00B645F3" w:rsidRPr="008014E1">
        <w:rPr>
          <w:rFonts w:ascii="Verdana" w:hAnsi="Verdana"/>
          <w:sz w:val="20"/>
          <w:szCs w:val="20"/>
          <w:lang w:val="en-US"/>
        </w:rPr>
        <w:t xml:space="preserve"> </w:t>
      </w:r>
    </w:p>
    <w:p w14:paraId="45CE6ACA" w14:textId="77777777" w:rsidR="005C53E2" w:rsidRPr="008014E1" w:rsidRDefault="005C53E2" w:rsidP="00FD3DC7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25F34E6D" w14:textId="77777777" w:rsidR="008014E1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2009-2011</w:t>
      </w:r>
      <w:r w:rsidR="0024454F" w:rsidRPr="008014E1">
        <w:rPr>
          <w:rFonts w:ascii="Verdana" w:hAnsi="Verdana"/>
          <w:sz w:val="20"/>
          <w:szCs w:val="20"/>
          <w:lang w:val="en-US"/>
        </w:rPr>
        <w:tab/>
      </w:r>
      <w:r w:rsidRPr="008014E1">
        <w:rPr>
          <w:rFonts w:ascii="Verdana" w:hAnsi="Verdana"/>
          <w:sz w:val="20"/>
          <w:szCs w:val="20"/>
          <w:lang w:val="en-US"/>
        </w:rPr>
        <w:t xml:space="preserve">Master Student. </w:t>
      </w:r>
      <w:r w:rsidR="00E75733" w:rsidRPr="008014E1">
        <w:rPr>
          <w:rFonts w:ascii="Verdana" w:hAnsi="Verdana"/>
          <w:sz w:val="20"/>
          <w:szCs w:val="20"/>
          <w:lang w:val="en-US"/>
        </w:rPr>
        <w:t xml:space="preserve">Department of Electrical Engineering and Precision </w:t>
      </w:r>
    </w:p>
    <w:p w14:paraId="32DFCA5E" w14:textId="021483B8" w:rsidR="0024454F" w:rsidRPr="008014E1" w:rsidRDefault="008014E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E75733" w:rsidRPr="008014E1">
        <w:rPr>
          <w:rFonts w:ascii="Verdana" w:hAnsi="Verdana"/>
          <w:sz w:val="20"/>
          <w:szCs w:val="20"/>
          <w:lang w:val="en-US"/>
        </w:rPr>
        <w:t>Electromechanical Systems</w:t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, </w:t>
      </w:r>
    </w:p>
    <w:p w14:paraId="4E633A3C" w14:textId="77777777" w:rsidR="00821F93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</w:r>
      <w:r w:rsidR="00821F93" w:rsidRPr="008014E1">
        <w:rPr>
          <w:rFonts w:ascii="Verdana" w:hAnsi="Verdana"/>
          <w:sz w:val="20"/>
          <w:szCs w:val="20"/>
          <w:lang w:val="en-US"/>
        </w:rPr>
        <w:t xml:space="preserve">ITMO University, </w:t>
      </w:r>
      <w:r w:rsidRPr="008014E1">
        <w:rPr>
          <w:rFonts w:ascii="Verdana" w:hAnsi="Verdana"/>
          <w:sz w:val="20"/>
          <w:szCs w:val="20"/>
          <w:lang w:val="en-US"/>
        </w:rPr>
        <w:t>St. Petersburg, Russia</w:t>
      </w:r>
    </w:p>
    <w:p w14:paraId="04FC1848" w14:textId="77777777" w:rsidR="00E75733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</w:r>
      <w:r w:rsidR="00821F93" w:rsidRPr="008014E1">
        <w:rPr>
          <w:rFonts w:ascii="Verdana" w:hAnsi="Verdana"/>
          <w:sz w:val="20"/>
          <w:szCs w:val="20"/>
          <w:lang w:val="en-US"/>
        </w:rPr>
        <w:t>Thesis advisor:</w:t>
      </w:r>
      <w:r w:rsidRPr="008014E1">
        <w:rPr>
          <w:rFonts w:ascii="Verdana" w:hAnsi="Verdana"/>
          <w:sz w:val="20"/>
          <w:szCs w:val="20"/>
          <w:lang w:val="en-US"/>
        </w:rPr>
        <w:t xml:space="preserve"> Docent </w:t>
      </w:r>
      <w:r w:rsidR="00E75733" w:rsidRPr="008014E1">
        <w:rPr>
          <w:rFonts w:ascii="Verdana" w:hAnsi="Verdana"/>
          <w:sz w:val="20"/>
          <w:szCs w:val="20"/>
          <w:lang w:val="en-US"/>
        </w:rPr>
        <w:t>Borisov P.A.</w:t>
      </w:r>
    </w:p>
    <w:p w14:paraId="74B17E53" w14:textId="77777777" w:rsid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>Thesis:</w:t>
      </w:r>
      <w:r w:rsidR="00016F09"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="0034772D" w:rsidRPr="008014E1">
        <w:rPr>
          <w:rFonts w:ascii="Verdana" w:hAnsi="Verdana"/>
          <w:sz w:val="20"/>
          <w:szCs w:val="20"/>
          <w:lang w:val="en-US"/>
        </w:rPr>
        <w:t>Research on three</w:t>
      </w:r>
      <w:r w:rsidR="00AA2178" w:rsidRPr="008014E1">
        <w:rPr>
          <w:rFonts w:ascii="Verdana" w:hAnsi="Verdana"/>
          <w:sz w:val="20"/>
          <w:szCs w:val="20"/>
          <w:lang w:val="en-US"/>
        </w:rPr>
        <w:t>-</w:t>
      </w:r>
      <w:r w:rsidR="0034772D" w:rsidRPr="008014E1">
        <w:rPr>
          <w:rFonts w:ascii="Verdana" w:hAnsi="Verdana"/>
          <w:sz w:val="20"/>
          <w:szCs w:val="20"/>
          <w:lang w:val="en-US"/>
        </w:rPr>
        <w:t>phase active voltage rectifier system i</w:t>
      </w:r>
      <w:r w:rsidR="00AA2178" w:rsidRPr="008014E1">
        <w:rPr>
          <w:rFonts w:ascii="Verdana" w:hAnsi="Verdana"/>
          <w:sz w:val="20"/>
          <w:szCs w:val="20"/>
          <w:lang w:val="en-US"/>
        </w:rPr>
        <w:t xml:space="preserve">n servodrive </w:t>
      </w:r>
    </w:p>
    <w:p w14:paraId="3642755E" w14:textId="58483920" w:rsidR="0024454F" w:rsidRPr="008014E1" w:rsidRDefault="008014E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AA2178" w:rsidRPr="008014E1">
        <w:rPr>
          <w:rFonts w:ascii="Verdana" w:hAnsi="Verdana"/>
          <w:sz w:val="20"/>
          <w:szCs w:val="20"/>
          <w:lang w:val="en-US"/>
        </w:rPr>
        <w:t>power supply.</w:t>
      </w:r>
    </w:p>
    <w:p w14:paraId="69F4B5AF" w14:textId="77777777" w:rsidR="00AA2178" w:rsidRPr="008014E1" w:rsidRDefault="00AA2178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E14D0E3" w14:textId="77777777" w:rsidR="008014E1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2005-2009</w:t>
      </w:r>
      <w:r w:rsidR="0024454F" w:rsidRPr="008014E1">
        <w:rPr>
          <w:rFonts w:ascii="Verdana" w:hAnsi="Verdana"/>
          <w:sz w:val="20"/>
          <w:szCs w:val="20"/>
          <w:lang w:val="en-US"/>
        </w:rPr>
        <w:tab/>
      </w:r>
      <w:r w:rsidRPr="008014E1">
        <w:rPr>
          <w:rFonts w:ascii="Verdana" w:hAnsi="Verdana"/>
          <w:sz w:val="20"/>
          <w:szCs w:val="20"/>
          <w:lang w:val="en-US"/>
        </w:rPr>
        <w:t xml:space="preserve">Bachelor </w:t>
      </w:r>
      <w:r w:rsidR="0024454F" w:rsidRPr="008014E1">
        <w:rPr>
          <w:rFonts w:ascii="Verdana" w:hAnsi="Verdana"/>
          <w:sz w:val="20"/>
          <w:szCs w:val="20"/>
          <w:lang w:val="en-US"/>
        </w:rPr>
        <w:t xml:space="preserve">Student. </w:t>
      </w:r>
      <w:r w:rsidR="00AF57EA" w:rsidRPr="008014E1">
        <w:rPr>
          <w:rFonts w:ascii="Verdana" w:hAnsi="Verdana"/>
          <w:sz w:val="20"/>
          <w:szCs w:val="20"/>
          <w:lang w:val="en-US"/>
        </w:rPr>
        <w:t xml:space="preserve">Department of Electrical Engineering and Precision </w:t>
      </w:r>
    </w:p>
    <w:p w14:paraId="2E9D5E2F" w14:textId="0F9E689D" w:rsidR="0024454F" w:rsidRPr="008014E1" w:rsidRDefault="008014E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AF57EA" w:rsidRPr="008014E1">
        <w:rPr>
          <w:rFonts w:ascii="Verdana" w:hAnsi="Verdana"/>
          <w:sz w:val="20"/>
          <w:szCs w:val="20"/>
          <w:lang w:val="en-US"/>
        </w:rPr>
        <w:t>Electromechanical Systems</w:t>
      </w:r>
      <w:r w:rsidR="0024454F" w:rsidRPr="008014E1">
        <w:rPr>
          <w:rFonts w:ascii="Verdana" w:hAnsi="Verdana"/>
          <w:sz w:val="20"/>
          <w:szCs w:val="20"/>
          <w:lang w:val="en-US"/>
        </w:rPr>
        <w:t xml:space="preserve"> </w:t>
      </w:r>
    </w:p>
    <w:p w14:paraId="6632EC0A" w14:textId="77777777" w:rsidR="00821F93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A9639F6" w14:textId="4E1895A1" w:rsidR="0024454F" w:rsidRPr="008014E1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1A0462" w:rsidRPr="008014E1">
        <w:rPr>
          <w:rFonts w:ascii="Verdana" w:hAnsi="Verdana"/>
          <w:sz w:val="20"/>
          <w:szCs w:val="20"/>
          <w:lang w:val="en-US"/>
        </w:rPr>
        <w:t>Associate professor</w:t>
      </w:r>
      <w:r w:rsidR="00AF57EA" w:rsidRPr="008014E1">
        <w:rPr>
          <w:rFonts w:ascii="Verdana" w:hAnsi="Verdana"/>
          <w:sz w:val="20"/>
          <w:szCs w:val="20"/>
          <w:lang w:val="en-US"/>
        </w:rPr>
        <w:t xml:space="preserve"> Borisov P.A.</w:t>
      </w:r>
    </w:p>
    <w:p w14:paraId="003A75A7" w14:textId="72D5E262" w:rsidR="0024454F" w:rsidRPr="008014E1" w:rsidRDefault="0024454F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="007C15C8" w:rsidRPr="008014E1">
        <w:rPr>
          <w:rFonts w:ascii="Verdana" w:hAnsi="Verdana"/>
          <w:sz w:val="20"/>
          <w:szCs w:val="20"/>
          <w:lang w:val="en-US"/>
        </w:rPr>
        <w:t xml:space="preserve">Active </w:t>
      </w:r>
      <w:r w:rsidR="00AA3EA9" w:rsidRPr="008014E1">
        <w:rPr>
          <w:rFonts w:ascii="Verdana" w:hAnsi="Verdana"/>
          <w:sz w:val="20"/>
          <w:szCs w:val="20"/>
          <w:lang w:val="en-US"/>
        </w:rPr>
        <w:t>voltage rectifier simulation</w:t>
      </w:r>
    </w:p>
    <w:p w14:paraId="125AB98C" w14:textId="77777777" w:rsidR="00552967" w:rsidRPr="008014E1" w:rsidRDefault="00552967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001E91E4" w14:textId="5BB9A3EC" w:rsidR="00036784" w:rsidRPr="008014E1" w:rsidRDefault="00036784" w:rsidP="00036784">
      <w:pPr>
        <w:contextualSpacing/>
        <w:rPr>
          <w:rFonts w:ascii="Verdana" w:hAnsi="Verdana"/>
          <w:sz w:val="10"/>
          <w:szCs w:val="10"/>
          <w:lang w:val="en-US"/>
        </w:rPr>
      </w:pPr>
      <w:r w:rsidRPr="008014E1">
        <w:rPr>
          <w:rFonts w:ascii="Verdana" w:hAnsi="Verdana"/>
          <w:sz w:val="10"/>
          <w:szCs w:val="10"/>
          <w:lang w:val="en-US"/>
        </w:rPr>
        <w:t xml:space="preserve"> </w:t>
      </w:r>
    </w:p>
    <w:p w14:paraId="2FCF8BE8" w14:textId="77777777" w:rsidR="00036784" w:rsidRPr="008014E1" w:rsidRDefault="00036784" w:rsidP="00036784">
      <w:pPr>
        <w:contextualSpacing/>
        <w:rPr>
          <w:rFonts w:ascii="Verdana" w:hAnsi="Verdana"/>
          <w:sz w:val="28"/>
          <w:szCs w:val="28"/>
          <w:lang w:val="en-US"/>
        </w:rPr>
      </w:pPr>
      <w:r w:rsidRPr="008014E1">
        <w:rPr>
          <w:rFonts w:ascii="Verdana" w:hAnsi="Verdana"/>
          <w:sz w:val="28"/>
          <w:szCs w:val="28"/>
          <w:lang w:val="en-US"/>
        </w:rPr>
        <w:t>Participated Projects:</w:t>
      </w:r>
    </w:p>
    <w:p w14:paraId="4836FFF9" w14:textId="77777777" w:rsidR="00036784" w:rsidRPr="008014E1" w:rsidRDefault="00036784" w:rsidP="00036784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106E0A2" w14:textId="0E75D282" w:rsidR="00036784" w:rsidRPr="008014E1" w:rsidRDefault="00036784" w:rsidP="00036784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2020-present</w:t>
      </w:r>
      <w:r w:rsidRPr="008014E1">
        <w:rPr>
          <w:rFonts w:ascii="Verdana" w:hAnsi="Verdana"/>
          <w:sz w:val="20"/>
          <w:szCs w:val="20"/>
          <w:lang w:val="en-US"/>
        </w:rPr>
        <w:tab/>
        <w:t xml:space="preserve">Development of the power converter control system for low-capacity AC electric locomotive </w:t>
      </w:r>
    </w:p>
    <w:p w14:paraId="7FE44CE9" w14:textId="591990E7" w:rsidR="00036784" w:rsidRPr="008014E1" w:rsidRDefault="00036784" w:rsidP="00036784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2019-2020</w:t>
      </w:r>
      <w:r w:rsidRPr="008014E1">
        <w:rPr>
          <w:rFonts w:ascii="Verdana" w:hAnsi="Verdana"/>
          <w:sz w:val="20"/>
          <w:szCs w:val="20"/>
          <w:lang w:val="en-US"/>
        </w:rPr>
        <w:tab/>
        <w:t>Intelligent power converter systems for microgrids</w:t>
      </w:r>
    </w:p>
    <w:p w14:paraId="611A2007" w14:textId="14514FF9" w:rsidR="00036784" w:rsidRPr="008014E1" w:rsidRDefault="00036784" w:rsidP="00036784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2013-2017</w:t>
      </w:r>
      <w:r w:rsidRPr="008014E1">
        <w:rPr>
          <w:rFonts w:ascii="Verdana" w:hAnsi="Verdana"/>
          <w:sz w:val="20"/>
          <w:szCs w:val="20"/>
          <w:lang w:val="en-US"/>
        </w:rPr>
        <w:tab/>
        <w:t xml:space="preserve">Investigation, analysis and synthesis of </w:t>
      </w:r>
      <w:r w:rsidR="008014E1" w:rsidRPr="008014E1">
        <w:rPr>
          <w:rFonts w:ascii="Verdana" w:hAnsi="Verdana"/>
          <w:sz w:val="20"/>
          <w:szCs w:val="20"/>
          <w:lang w:val="en-US"/>
        </w:rPr>
        <w:t>electromechanical</w:t>
      </w:r>
      <w:r w:rsidRPr="008014E1">
        <w:rPr>
          <w:rFonts w:ascii="Verdana" w:hAnsi="Verdana"/>
          <w:sz w:val="20"/>
          <w:szCs w:val="20"/>
          <w:lang w:val="en-US"/>
        </w:rPr>
        <w:t xml:space="preserve"> systems with bidirectional power exchange</w:t>
      </w:r>
    </w:p>
    <w:p w14:paraId="35C6F6D8" w14:textId="77777777" w:rsidR="00CE597F" w:rsidRPr="008014E1" w:rsidRDefault="00CE597F" w:rsidP="00CE597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CF88F91" w14:textId="411FD543" w:rsidR="009A27FF" w:rsidRPr="008014E1" w:rsidRDefault="009A27FF">
      <w:pPr>
        <w:spacing w:after="160" w:line="259" w:lineRule="auto"/>
        <w:rPr>
          <w:rFonts w:ascii="Verdana" w:hAnsi="Verdana"/>
          <w:sz w:val="10"/>
          <w:szCs w:val="10"/>
          <w:lang w:val="en-US"/>
        </w:rPr>
      </w:pPr>
      <w:r w:rsidRPr="008014E1">
        <w:rPr>
          <w:rFonts w:ascii="Verdana" w:hAnsi="Verdana"/>
          <w:sz w:val="10"/>
          <w:szCs w:val="10"/>
          <w:lang w:val="en-US"/>
        </w:rPr>
        <w:br w:type="page"/>
      </w:r>
    </w:p>
    <w:p w14:paraId="47194892" w14:textId="0FBBA13E" w:rsidR="0024454F" w:rsidRPr="008014E1" w:rsidRDefault="0024454F" w:rsidP="0024454F">
      <w:pPr>
        <w:contextualSpacing/>
        <w:rPr>
          <w:rFonts w:ascii="Verdana" w:hAnsi="Verdana"/>
          <w:sz w:val="28"/>
          <w:szCs w:val="28"/>
          <w:lang w:val="en-US"/>
        </w:rPr>
      </w:pPr>
      <w:r w:rsidRPr="008014E1">
        <w:rPr>
          <w:rFonts w:ascii="Verdana" w:hAnsi="Verdana"/>
          <w:sz w:val="28"/>
          <w:szCs w:val="28"/>
          <w:lang w:val="en-US"/>
        </w:rPr>
        <w:lastRenderedPageBreak/>
        <w:t>Research Interests:</w:t>
      </w:r>
    </w:p>
    <w:p w14:paraId="5313674A" w14:textId="71DEE257" w:rsidR="00016F09" w:rsidRPr="008014E1" w:rsidRDefault="002E0B91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Semiconductor </w:t>
      </w:r>
      <w:r w:rsidR="00B347A7" w:rsidRPr="008014E1">
        <w:rPr>
          <w:rFonts w:ascii="Verdana" w:hAnsi="Verdana"/>
          <w:sz w:val="20"/>
          <w:szCs w:val="20"/>
          <w:lang w:val="en-US"/>
        </w:rPr>
        <w:t xml:space="preserve">power </w:t>
      </w:r>
      <w:r w:rsidR="002E0919" w:rsidRPr="008014E1">
        <w:rPr>
          <w:rFonts w:ascii="Verdana" w:hAnsi="Verdana"/>
          <w:sz w:val="20"/>
          <w:szCs w:val="20"/>
          <w:lang w:val="en-US"/>
        </w:rPr>
        <w:t>c</w:t>
      </w:r>
      <w:r w:rsidRPr="008014E1">
        <w:rPr>
          <w:rFonts w:ascii="Verdana" w:hAnsi="Verdana"/>
          <w:sz w:val="20"/>
          <w:szCs w:val="20"/>
          <w:lang w:val="en-US"/>
        </w:rPr>
        <w:t>onverters</w:t>
      </w:r>
      <w:r w:rsidR="002E0919" w:rsidRPr="008014E1">
        <w:rPr>
          <w:rFonts w:ascii="Verdana" w:hAnsi="Verdana"/>
          <w:sz w:val="20"/>
          <w:szCs w:val="20"/>
          <w:lang w:val="en-US"/>
        </w:rPr>
        <w:t xml:space="preserve"> design</w:t>
      </w:r>
    </w:p>
    <w:p w14:paraId="2A6E63D1" w14:textId="67547CB2" w:rsidR="00016F09" w:rsidRPr="008014E1" w:rsidRDefault="002E0B91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Power </w:t>
      </w:r>
      <w:r w:rsidR="002E0919" w:rsidRPr="008014E1">
        <w:rPr>
          <w:rFonts w:ascii="Verdana" w:hAnsi="Verdana"/>
          <w:sz w:val="20"/>
          <w:szCs w:val="20"/>
          <w:lang w:val="en-US"/>
        </w:rPr>
        <w:t>e</w:t>
      </w:r>
      <w:r w:rsidRPr="008014E1">
        <w:rPr>
          <w:rFonts w:ascii="Verdana" w:hAnsi="Verdana"/>
          <w:sz w:val="20"/>
          <w:szCs w:val="20"/>
          <w:lang w:val="en-US"/>
        </w:rPr>
        <w:t>fficiency</w:t>
      </w:r>
    </w:p>
    <w:p w14:paraId="2F2C40B8" w14:textId="33D87BF2" w:rsidR="0062443D" w:rsidRPr="008014E1" w:rsidRDefault="0062443D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Contactless energy transfer systems</w:t>
      </w:r>
    </w:p>
    <w:p w14:paraId="2F329282" w14:textId="4FAC9641" w:rsidR="0059394E" w:rsidRPr="008014E1" w:rsidRDefault="003F4CAA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Smart </w:t>
      </w:r>
      <w:r w:rsidR="00CC7F68" w:rsidRPr="008014E1">
        <w:rPr>
          <w:rFonts w:ascii="Verdana" w:hAnsi="Verdana"/>
          <w:sz w:val="20"/>
          <w:szCs w:val="20"/>
          <w:lang w:val="en-US"/>
        </w:rPr>
        <w:t>microg</w:t>
      </w:r>
      <w:r w:rsidRPr="008014E1">
        <w:rPr>
          <w:rFonts w:ascii="Verdana" w:hAnsi="Verdana"/>
          <w:sz w:val="20"/>
          <w:szCs w:val="20"/>
          <w:lang w:val="en-US"/>
        </w:rPr>
        <w:t>rid</w:t>
      </w:r>
      <w:r w:rsidR="00CC7F68" w:rsidRPr="008014E1">
        <w:rPr>
          <w:rFonts w:ascii="Verdana" w:hAnsi="Verdana"/>
          <w:sz w:val="20"/>
          <w:szCs w:val="20"/>
          <w:lang w:val="en-US"/>
        </w:rPr>
        <w:t>s</w:t>
      </w:r>
    </w:p>
    <w:p w14:paraId="7F8A82BA" w14:textId="5DFCA5DF" w:rsidR="00EB4946" w:rsidRPr="008014E1" w:rsidRDefault="003935F2" w:rsidP="001C6EC6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Multilevel </w:t>
      </w:r>
      <w:r w:rsidR="00DB6605" w:rsidRPr="008014E1">
        <w:rPr>
          <w:rFonts w:ascii="Verdana" w:hAnsi="Verdana"/>
          <w:sz w:val="20"/>
          <w:szCs w:val="20"/>
          <w:lang w:val="en-US"/>
        </w:rPr>
        <w:t>a</w:t>
      </w:r>
      <w:r w:rsidR="00362580" w:rsidRPr="008014E1">
        <w:rPr>
          <w:rFonts w:ascii="Verdana" w:hAnsi="Verdana"/>
          <w:sz w:val="20"/>
          <w:szCs w:val="20"/>
          <w:lang w:val="en-US"/>
        </w:rPr>
        <w:t xml:space="preserve">ctive </w:t>
      </w:r>
      <w:r w:rsidR="00B347A7" w:rsidRPr="008014E1">
        <w:rPr>
          <w:rFonts w:ascii="Verdana" w:hAnsi="Verdana"/>
          <w:sz w:val="20"/>
          <w:szCs w:val="20"/>
          <w:lang w:val="en-US"/>
        </w:rPr>
        <w:t xml:space="preserve">front-ends for </w:t>
      </w:r>
      <w:r w:rsidR="00DB6605" w:rsidRPr="008014E1">
        <w:rPr>
          <w:rFonts w:ascii="Verdana" w:hAnsi="Verdana"/>
          <w:sz w:val="20"/>
          <w:szCs w:val="20"/>
          <w:lang w:val="en-US"/>
        </w:rPr>
        <w:t>servodrive power stage</w:t>
      </w:r>
    </w:p>
    <w:p w14:paraId="0FECE6BD" w14:textId="77777777" w:rsidR="004D419E" w:rsidRPr="008014E1" w:rsidRDefault="004D419E" w:rsidP="004D419E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0E5CA140" w14:textId="77777777" w:rsidR="004D419E" w:rsidRPr="008014E1" w:rsidRDefault="004D419E" w:rsidP="004D419E">
      <w:pPr>
        <w:contextualSpacing/>
        <w:rPr>
          <w:rFonts w:ascii="Verdana" w:hAnsi="Verdana"/>
          <w:sz w:val="10"/>
          <w:szCs w:val="10"/>
          <w:lang w:val="en-US"/>
        </w:rPr>
      </w:pPr>
      <w:r w:rsidRPr="008014E1">
        <w:rPr>
          <w:rFonts w:ascii="Verdana" w:hAnsi="Verdana"/>
          <w:sz w:val="10"/>
          <w:szCs w:val="10"/>
          <w:lang w:val="en-US"/>
        </w:rPr>
        <w:t xml:space="preserve"> </w:t>
      </w:r>
    </w:p>
    <w:p w14:paraId="4FD1AF5A" w14:textId="3F43F43C" w:rsidR="001E1A52" w:rsidRPr="008014E1" w:rsidRDefault="001E1A52" w:rsidP="001E1A52">
      <w:pPr>
        <w:contextualSpacing/>
        <w:rPr>
          <w:rFonts w:ascii="Verdana" w:hAnsi="Verdana"/>
          <w:sz w:val="28"/>
          <w:szCs w:val="28"/>
          <w:lang w:val="en-US"/>
        </w:rPr>
      </w:pPr>
      <w:r w:rsidRPr="008014E1">
        <w:rPr>
          <w:rFonts w:ascii="Verdana" w:hAnsi="Verdana"/>
          <w:sz w:val="28"/>
          <w:szCs w:val="28"/>
          <w:lang w:val="en-US"/>
        </w:rPr>
        <w:t>Topics areas</w:t>
      </w:r>
    </w:p>
    <w:p w14:paraId="623AD952" w14:textId="161F2288" w:rsidR="00E973AA" w:rsidRPr="008014E1" w:rsidRDefault="00E973AA" w:rsidP="001E1A52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Power </w:t>
      </w:r>
      <w:r w:rsidR="001B4B3E" w:rsidRPr="008014E1">
        <w:rPr>
          <w:rFonts w:ascii="Verdana" w:hAnsi="Verdana"/>
          <w:sz w:val="20"/>
          <w:szCs w:val="20"/>
          <w:lang w:val="en-US"/>
        </w:rPr>
        <w:t>e</w:t>
      </w:r>
      <w:r w:rsidRPr="008014E1">
        <w:rPr>
          <w:rFonts w:ascii="Verdana" w:hAnsi="Verdana"/>
          <w:sz w:val="20"/>
          <w:szCs w:val="20"/>
          <w:lang w:val="en-US"/>
        </w:rPr>
        <w:t>fficiency control and optimization in power</w:t>
      </w:r>
      <w:r w:rsidR="002E0919" w:rsidRPr="008014E1">
        <w:rPr>
          <w:rFonts w:ascii="Verdana" w:hAnsi="Verdana"/>
          <w:sz w:val="20"/>
          <w:szCs w:val="20"/>
          <w:lang w:val="en-US"/>
        </w:rPr>
        <w:t xml:space="preserve"> converters</w:t>
      </w:r>
    </w:p>
    <w:p w14:paraId="32C4B47A" w14:textId="77777777" w:rsidR="00273120" w:rsidRPr="008014E1" w:rsidRDefault="00F64F7F" w:rsidP="00273120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Power converters for microgrid energy distribution subsystems</w:t>
      </w:r>
    </w:p>
    <w:p w14:paraId="2106F0E4" w14:textId="3F4C6E1C" w:rsidR="001C6EC6" w:rsidRPr="008014E1" w:rsidRDefault="00F707B1" w:rsidP="00273120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 w:cstheme="minorHAnsi"/>
          <w:sz w:val="20"/>
          <w:szCs w:val="20"/>
          <w:lang w:val="en-US"/>
        </w:rPr>
        <w:t>Semiconductor converters design</w:t>
      </w:r>
      <w:r w:rsidR="009051E2" w:rsidRPr="008014E1">
        <w:rPr>
          <w:rFonts w:ascii="Verdana" w:hAnsi="Verdana" w:cstheme="minorHAnsi"/>
          <w:sz w:val="20"/>
          <w:szCs w:val="20"/>
          <w:lang w:val="en-US"/>
        </w:rPr>
        <w:t xml:space="preserve"> and simulation</w:t>
      </w:r>
    </w:p>
    <w:p w14:paraId="214423AA" w14:textId="15854D7C" w:rsidR="00DD4344" w:rsidRPr="008014E1" w:rsidRDefault="00DD4344" w:rsidP="00DD4344">
      <w:pPr>
        <w:rPr>
          <w:rFonts w:ascii="Verdana" w:eastAsiaTheme="minorHAnsi" w:hAnsi="Verdana" w:cstheme="minorBidi"/>
          <w:sz w:val="28"/>
          <w:szCs w:val="28"/>
          <w:lang w:val="en-US" w:eastAsia="en-US"/>
        </w:rPr>
      </w:pPr>
      <w:r w:rsidRPr="008014E1">
        <w:rPr>
          <w:rFonts w:ascii="Verdana" w:eastAsiaTheme="minorHAnsi" w:hAnsi="Verdana" w:cstheme="minorBidi"/>
          <w:sz w:val="28"/>
          <w:szCs w:val="28"/>
          <w:lang w:val="en-US" w:eastAsia="en-US"/>
        </w:rPr>
        <w:t>Topics for diploma</w:t>
      </w:r>
    </w:p>
    <w:p w14:paraId="2D75A44F" w14:textId="1B9C18E6" w:rsidR="00273120" w:rsidRPr="008014E1" w:rsidRDefault="001E775B" w:rsidP="001B4B3E">
      <w:pPr>
        <w:pStyle w:val="a9"/>
        <w:numPr>
          <w:ilvl w:val="0"/>
          <w:numId w:val="9"/>
        </w:numPr>
        <w:tabs>
          <w:tab w:val="left" w:pos="851"/>
          <w:tab w:val="left" w:pos="1560"/>
        </w:tabs>
        <w:ind w:left="709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Research on</w:t>
      </w:r>
      <w:r w:rsidR="008178A3" w:rsidRPr="008014E1">
        <w:rPr>
          <w:rFonts w:ascii="Verdana" w:hAnsi="Verdana"/>
          <w:sz w:val="20"/>
          <w:szCs w:val="20"/>
          <w:lang w:val="en-US"/>
        </w:rPr>
        <w:t xml:space="preserve"> power quality factors in the energy system with </w:t>
      </w:r>
      <w:r w:rsidRPr="008014E1">
        <w:rPr>
          <w:rFonts w:ascii="Verdana" w:hAnsi="Verdana"/>
          <w:sz w:val="20"/>
          <w:szCs w:val="20"/>
          <w:lang w:val="en-US"/>
        </w:rPr>
        <w:t>a</w:t>
      </w:r>
      <w:r w:rsidR="00400DDB" w:rsidRPr="008014E1">
        <w:rPr>
          <w:rFonts w:ascii="Verdana" w:hAnsi="Verdana"/>
          <w:sz w:val="20"/>
          <w:szCs w:val="20"/>
          <w:lang w:val="en-US"/>
        </w:rPr>
        <w:t>ctive fron</w:t>
      </w:r>
      <w:r w:rsidRPr="008014E1">
        <w:rPr>
          <w:rFonts w:ascii="Verdana" w:hAnsi="Verdana"/>
          <w:sz w:val="20"/>
          <w:szCs w:val="20"/>
          <w:lang w:val="en-US"/>
        </w:rPr>
        <w:t>t</w:t>
      </w:r>
      <w:r w:rsidR="00400DDB" w:rsidRPr="008014E1">
        <w:rPr>
          <w:rFonts w:ascii="Verdana" w:hAnsi="Verdana"/>
          <w:sz w:val="20"/>
          <w:szCs w:val="20"/>
          <w:lang w:val="en-US"/>
        </w:rPr>
        <w:t>-end</w:t>
      </w:r>
      <w:r w:rsidRPr="008014E1">
        <w:rPr>
          <w:rFonts w:ascii="Verdana" w:hAnsi="Verdana"/>
          <w:sz w:val="20"/>
          <w:szCs w:val="20"/>
          <w:lang w:val="en-US"/>
        </w:rPr>
        <w:t xml:space="preserve"> power stage </w:t>
      </w:r>
    </w:p>
    <w:p w14:paraId="658A65D1" w14:textId="778CB898" w:rsidR="001B4B3E" w:rsidRPr="008014E1" w:rsidRDefault="001B4B3E" w:rsidP="001B4B3E">
      <w:pPr>
        <w:pStyle w:val="a9"/>
        <w:numPr>
          <w:ilvl w:val="0"/>
          <w:numId w:val="9"/>
        </w:numPr>
        <w:tabs>
          <w:tab w:val="left" w:pos="851"/>
          <w:tab w:val="left" w:pos="1560"/>
        </w:tabs>
        <w:ind w:left="709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Research </w:t>
      </w:r>
      <w:r w:rsidR="00AC5D13" w:rsidRPr="008014E1">
        <w:rPr>
          <w:rFonts w:ascii="Verdana" w:hAnsi="Verdana"/>
          <w:sz w:val="20"/>
          <w:szCs w:val="20"/>
          <w:lang w:val="en-US"/>
        </w:rPr>
        <w:t xml:space="preserve">and design </w:t>
      </w:r>
      <w:r w:rsidRPr="008014E1">
        <w:rPr>
          <w:rFonts w:ascii="Verdana" w:hAnsi="Verdana"/>
          <w:sz w:val="20"/>
          <w:szCs w:val="20"/>
          <w:lang w:val="en-US"/>
        </w:rPr>
        <w:t>o</w:t>
      </w:r>
      <w:r w:rsidR="00D24C16" w:rsidRPr="008014E1">
        <w:rPr>
          <w:rFonts w:ascii="Verdana" w:hAnsi="Verdana"/>
          <w:sz w:val="20"/>
          <w:szCs w:val="20"/>
          <w:lang w:val="en-US"/>
        </w:rPr>
        <w:t>f</w:t>
      </w:r>
      <w:r w:rsidRPr="008014E1">
        <w:rPr>
          <w:rFonts w:ascii="Verdana" w:hAnsi="Verdana"/>
          <w:sz w:val="20"/>
          <w:szCs w:val="20"/>
          <w:lang w:val="en-US"/>
        </w:rPr>
        <w:t xml:space="preserve"> active front-end power stage control system</w:t>
      </w:r>
      <w:r w:rsidR="00233983" w:rsidRPr="008014E1">
        <w:rPr>
          <w:rFonts w:ascii="Verdana" w:hAnsi="Verdana"/>
          <w:sz w:val="20"/>
          <w:szCs w:val="20"/>
          <w:lang w:val="en-US"/>
        </w:rPr>
        <w:t xml:space="preserve"> </w:t>
      </w:r>
    </w:p>
    <w:p w14:paraId="53E5926C" w14:textId="77777777" w:rsidR="00273120" w:rsidRPr="008014E1" w:rsidRDefault="00273120" w:rsidP="00273120">
      <w:pPr>
        <w:pBdr>
          <w:bottom w:val="single" w:sz="6" w:space="1" w:color="auto"/>
        </w:pBdr>
        <w:tabs>
          <w:tab w:val="left" w:pos="851"/>
          <w:tab w:val="left" w:pos="1560"/>
        </w:tabs>
        <w:rPr>
          <w:rFonts w:ascii="Verdana" w:hAnsi="Verdana"/>
          <w:sz w:val="20"/>
          <w:szCs w:val="20"/>
          <w:lang w:val="en-US"/>
        </w:rPr>
      </w:pPr>
    </w:p>
    <w:p w14:paraId="7E8B5B64" w14:textId="0A647E64" w:rsidR="004D419E" w:rsidRPr="008014E1" w:rsidRDefault="004D419E" w:rsidP="004D419E">
      <w:pPr>
        <w:contextualSpacing/>
        <w:rPr>
          <w:rFonts w:ascii="Verdana" w:hAnsi="Verdana"/>
          <w:sz w:val="10"/>
          <w:szCs w:val="10"/>
          <w:lang w:val="en-US"/>
        </w:rPr>
      </w:pPr>
      <w:r w:rsidRPr="008014E1">
        <w:rPr>
          <w:rFonts w:ascii="Verdana" w:hAnsi="Verdana"/>
          <w:sz w:val="10"/>
          <w:szCs w:val="10"/>
          <w:lang w:val="en-US"/>
        </w:rPr>
        <w:t xml:space="preserve"> </w:t>
      </w:r>
    </w:p>
    <w:p w14:paraId="03004180" w14:textId="0E7FFDE3" w:rsidR="007D666B" w:rsidRPr="008014E1" w:rsidRDefault="007D666B" w:rsidP="007D666B">
      <w:pPr>
        <w:contextualSpacing/>
        <w:rPr>
          <w:rFonts w:ascii="Verdana" w:hAnsi="Verdana"/>
          <w:sz w:val="28"/>
          <w:szCs w:val="28"/>
          <w:lang w:val="en-US"/>
        </w:rPr>
      </w:pPr>
      <w:r w:rsidRPr="008014E1">
        <w:rPr>
          <w:rFonts w:ascii="Verdana" w:hAnsi="Verdana"/>
          <w:sz w:val="28"/>
          <w:szCs w:val="28"/>
          <w:lang w:val="en-US"/>
        </w:rPr>
        <w:t>Publications:</w:t>
      </w:r>
    </w:p>
    <w:p w14:paraId="66891DB9" w14:textId="77777777" w:rsidR="00DB0A5C" w:rsidRPr="008014E1" w:rsidRDefault="00DB0A5C" w:rsidP="00DB0A5C">
      <w:pPr>
        <w:pStyle w:val="a9"/>
        <w:rPr>
          <w:rFonts w:ascii="Verdana" w:hAnsi="Verdana"/>
          <w:sz w:val="20"/>
          <w:szCs w:val="20"/>
          <w:lang w:val="en-US"/>
        </w:rPr>
      </w:pPr>
    </w:p>
    <w:p w14:paraId="270C295B" w14:textId="3E67153E" w:rsidR="00F471F4" w:rsidRPr="008014E1" w:rsidRDefault="00F471F4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Szymanski J., Zurek-Mortka M., Wojciechowski D., Poliakov N. Unidirectional DC/DC Converter with Voltage Inverter for Fast Charging of Electric Vehicle Batteries // Energies - 2020, Vol. 13, No. 18, pp. 4791</w:t>
      </w:r>
      <w:r w:rsidR="008A005C" w:rsidRPr="008014E1">
        <w:rPr>
          <w:rFonts w:ascii="Verdana" w:hAnsi="Verdana"/>
          <w:sz w:val="20"/>
          <w:szCs w:val="20"/>
          <w:lang w:val="en-US"/>
        </w:rPr>
        <w:t>; doi:10.3390/en13184791</w:t>
      </w:r>
    </w:p>
    <w:p w14:paraId="266B3641" w14:textId="04E43C8B" w:rsidR="00F471F4" w:rsidRPr="008014E1" w:rsidRDefault="008A005C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Vorobev, Konstantin A., Nikolai A. Poliakov, and Ryszard Strzelecki Bidirectional power converter system implementation In limited power grid </w:t>
      </w:r>
      <w:r w:rsidR="00F471F4" w:rsidRPr="008014E1">
        <w:rPr>
          <w:rFonts w:ascii="Verdana" w:hAnsi="Verdana"/>
          <w:sz w:val="20"/>
          <w:szCs w:val="20"/>
          <w:lang w:val="en-US"/>
        </w:rPr>
        <w:t xml:space="preserve">// </w:t>
      </w:r>
      <w:r w:rsidRPr="008014E1">
        <w:rPr>
          <w:rFonts w:ascii="Verdana" w:hAnsi="Verdana"/>
          <w:sz w:val="20"/>
          <w:szCs w:val="20"/>
          <w:lang w:val="en-US"/>
        </w:rPr>
        <w:t>Vestnik Gosudarstvennogo universiteta morskogo i rechnogo flota imeni admirala S.O. Makarova 12.4 (2020)</w:t>
      </w:r>
      <w:r w:rsidR="00F471F4" w:rsidRPr="008014E1">
        <w:rPr>
          <w:rFonts w:ascii="Verdana" w:hAnsi="Verdana"/>
          <w:sz w:val="20"/>
          <w:szCs w:val="20"/>
          <w:lang w:val="en-US"/>
        </w:rPr>
        <w:t xml:space="preserve">- № 4(62). - </w:t>
      </w:r>
      <w:r w:rsidRPr="008014E1">
        <w:rPr>
          <w:rFonts w:ascii="Verdana" w:hAnsi="Verdana"/>
          <w:sz w:val="20"/>
          <w:szCs w:val="20"/>
          <w:lang w:val="en-US"/>
        </w:rPr>
        <w:t>pp</w:t>
      </w:r>
      <w:r w:rsidR="00F471F4" w:rsidRPr="008014E1">
        <w:rPr>
          <w:rFonts w:ascii="Verdana" w:hAnsi="Verdana"/>
          <w:sz w:val="20"/>
          <w:szCs w:val="20"/>
          <w:lang w:val="en-US"/>
        </w:rPr>
        <w:t>. 812-823</w:t>
      </w:r>
      <w:r w:rsidRPr="008014E1">
        <w:rPr>
          <w:rFonts w:ascii="Verdana" w:hAnsi="Verdana"/>
          <w:sz w:val="20"/>
          <w:szCs w:val="20"/>
          <w:lang w:val="en-US"/>
        </w:rPr>
        <w:t xml:space="preserve">. DOI: </w:t>
      </w:r>
      <w:r w:rsidRPr="008014E1">
        <w:rPr>
          <w:rFonts w:ascii="Verdana" w:hAnsi="Verdana"/>
          <w:sz w:val="20"/>
          <w:szCs w:val="20"/>
          <w:lang w:val="en-US"/>
        </w:rPr>
        <w:tab/>
        <w:t>10.21821/2309-5180-2020-12-4-812-823.</w:t>
      </w:r>
    </w:p>
    <w:p w14:paraId="06A5366B" w14:textId="77777777" w:rsidR="0011079A" w:rsidRPr="008014E1" w:rsidRDefault="0011079A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Babayeva M., Abdullin A., Polyakov N., Aranovskiy S. MPPT Algorithms for Magnus Effect Wind Turbine Control System // 11th International Conference on Electrical Power Drive Systems, ICEPDS 2020 - 2020, pp. 9249348.</w:t>
      </w:r>
    </w:p>
    <w:p w14:paraId="609E98A8" w14:textId="5D59AF34" w:rsidR="001A0462" w:rsidRPr="008014E1" w:rsidRDefault="001A0462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Babayeva M., Abdullin A., Polyakov N., Gorshkov K. Comparative Analysis of Modeling of a Magnus Effect-Based Wind Energy System // IEEE Conference of Russian Young Researchers in Electrical and Electronic Engineering, EIConRus 2020 - 2020, pp. 602-605</w:t>
      </w:r>
      <w:r w:rsidR="008A005C" w:rsidRPr="008014E1">
        <w:rPr>
          <w:rFonts w:ascii="Verdana" w:hAnsi="Verdana"/>
          <w:sz w:val="20"/>
          <w:szCs w:val="20"/>
          <w:lang w:val="en-US"/>
        </w:rPr>
        <w:t>.</w:t>
      </w:r>
    </w:p>
    <w:p w14:paraId="3DCEDF94" w14:textId="55C01F85" w:rsidR="00DB0A5C" w:rsidRPr="008014E1" w:rsidRDefault="00DB0A5C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Szczepankowski P., Poliakov N.A., Vertegel D., Szwarc K., Strzelecki R. A New Concept of PWM Duty Cycle Computation Using the Barycentric Coordinates in a Three-Dimensional Voltage Vectors Arrangement//IEEE Access, 2020, Vol. 8, pp. 8019 - 8031</w:t>
      </w:r>
    </w:p>
    <w:p w14:paraId="6377276D" w14:textId="5BA53035" w:rsidR="00DB0A5C" w:rsidRPr="008014E1" w:rsidRDefault="00DB0A5C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V. Shevchenko, O. Husev, R. Strzelecki, B. Pakhaliuk, N. Poliakov and N. Strzelecka, "Compensation Topologies in IPT Systems: Standards, Requirements, Classification, Analysis, Comparison and Application," in IEEE Access, vol. 7, pp. 120559-120580, 2019, doi: 10.1109/ACCESS.2019.2937891.</w:t>
      </w:r>
    </w:p>
    <w:p w14:paraId="6B375192" w14:textId="27DF0B26" w:rsidR="00F471F4" w:rsidRPr="008014E1" w:rsidRDefault="00F471F4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>Vorobev K., Strzelecki R., Poliakov N. Balancing energy consumption in limited power grid with active front-end and three phase dual active bridge system // 14th International Conference on Compatibility, Power Electronics and Power Engineering 2020 - 2020, pp.</w:t>
      </w:r>
    </w:p>
    <w:p w14:paraId="26685E11" w14:textId="4F3601C6" w:rsidR="00BA01E9" w:rsidRPr="008014E1" w:rsidRDefault="00BA01E9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Zolov P., Poliakov N., Tomasov V. </w:t>
      </w:r>
      <w:r w:rsidR="00D477F3" w:rsidRPr="008014E1">
        <w:rPr>
          <w:rFonts w:ascii="Verdana" w:hAnsi="Verdana"/>
          <w:sz w:val="20"/>
          <w:szCs w:val="20"/>
          <w:lang w:val="en-US"/>
        </w:rPr>
        <w:t>“</w:t>
      </w:r>
      <w:r w:rsidRPr="008014E1">
        <w:rPr>
          <w:rFonts w:ascii="Verdana" w:hAnsi="Verdana"/>
          <w:sz w:val="20"/>
          <w:szCs w:val="20"/>
          <w:lang w:val="en-US"/>
        </w:rPr>
        <w:t>Carrier Amplitude Control for Neutral Point Balancing in a Multilevel Active Voltage Rectifier</w:t>
      </w:r>
      <w:r w:rsidR="00D477F3" w:rsidRPr="008014E1">
        <w:rPr>
          <w:rFonts w:ascii="Verdana" w:hAnsi="Verdana"/>
          <w:sz w:val="20"/>
          <w:szCs w:val="20"/>
          <w:lang w:val="en-US"/>
        </w:rPr>
        <w:t>”</w:t>
      </w:r>
      <w:r w:rsidRPr="008014E1">
        <w:rPr>
          <w:rFonts w:ascii="Verdana" w:hAnsi="Verdana"/>
          <w:sz w:val="20"/>
          <w:szCs w:val="20"/>
          <w:lang w:val="en-US"/>
        </w:rPr>
        <w:t xml:space="preserve"> </w:t>
      </w:r>
      <w:r w:rsidR="00D477F3" w:rsidRPr="008014E1">
        <w:rPr>
          <w:rFonts w:ascii="Verdana" w:hAnsi="Verdana"/>
          <w:sz w:val="20"/>
          <w:szCs w:val="20"/>
          <w:lang w:val="en-US"/>
        </w:rPr>
        <w:t>//</w:t>
      </w:r>
      <w:r w:rsidRPr="008014E1">
        <w:rPr>
          <w:rFonts w:ascii="Verdana" w:hAnsi="Verdana"/>
          <w:sz w:val="20"/>
          <w:szCs w:val="20"/>
          <w:lang w:val="en-US"/>
        </w:rPr>
        <w:t xml:space="preserve"> 10th International Conference on Electrical Power Drive Systems, ICEPDS 2018 - Conference Proceedings - 2018, pp. 1-5</w:t>
      </w:r>
    </w:p>
    <w:p w14:paraId="0B9AF240" w14:textId="7905873D" w:rsidR="00BA01E9" w:rsidRPr="008014E1" w:rsidRDefault="00BA01E9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Zolov P., Poliakov N., Tomasov V., Usoltsev A. </w:t>
      </w:r>
      <w:r w:rsidR="00D477F3" w:rsidRPr="008014E1">
        <w:rPr>
          <w:rFonts w:ascii="Verdana" w:hAnsi="Verdana"/>
          <w:sz w:val="20"/>
          <w:szCs w:val="20"/>
          <w:lang w:val="en-US"/>
        </w:rPr>
        <w:t>“</w:t>
      </w:r>
      <w:r w:rsidRPr="008014E1">
        <w:rPr>
          <w:rFonts w:ascii="Verdana" w:hAnsi="Verdana"/>
          <w:sz w:val="20"/>
          <w:szCs w:val="20"/>
          <w:lang w:val="en-US"/>
        </w:rPr>
        <w:t>Perspectives and Peculiarities of Space Vector Modulation Implementation in Precision Electric Drives with Induction and Synchronous Machines</w:t>
      </w:r>
      <w:r w:rsidR="00D477F3" w:rsidRPr="008014E1">
        <w:rPr>
          <w:rFonts w:ascii="Verdana" w:hAnsi="Verdana"/>
          <w:sz w:val="20"/>
          <w:szCs w:val="20"/>
          <w:lang w:val="en-US"/>
        </w:rPr>
        <w:t>”</w:t>
      </w:r>
      <w:r w:rsidRPr="008014E1">
        <w:rPr>
          <w:rFonts w:ascii="Verdana" w:hAnsi="Verdana"/>
          <w:sz w:val="20"/>
          <w:szCs w:val="20"/>
          <w:lang w:val="en-US"/>
        </w:rPr>
        <w:t xml:space="preserve"> // 10th International Conference on Electrical Power Drive Systems, ICEPDS 2018 - Conference Proceedings - 2018, pp. 1-9</w:t>
      </w:r>
    </w:p>
    <w:p w14:paraId="524C3660" w14:textId="45AEA33B" w:rsidR="00BA01E9" w:rsidRPr="008014E1" w:rsidRDefault="00BA01E9" w:rsidP="008014E1">
      <w:pPr>
        <w:pStyle w:val="a9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n-US"/>
        </w:rPr>
      </w:pPr>
      <w:r w:rsidRPr="008014E1">
        <w:rPr>
          <w:rFonts w:ascii="Verdana" w:hAnsi="Verdana"/>
          <w:sz w:val="20"/>
          <w:szCs w:val="20"/>
          <w:lang w:val="en-US"/>
        </w:rPr>
        <w:t xml:space="preserve">Poliakov N., Tomasov V.S., Ulin A.V. </w:t>
      </w:r>
      <w:r w:rsidR="00D477F3" w:rsidRPr="008014E1">
        <w:rPr>
          <w:rFonts w:ascii="Verdana" w:hAnsi="Verdana"/>
          <w:sz w:val="20"/>
          <w:szCs w:val="20"/>
          <w:lang w:val="en-US"/>
        </w:rPr>
        <w:t>“</w:t>
      </w:r>
      <w:r w:rsidRPr="008014E1">
        <w:rPr>
          <w:rFonts w:ascii="Verdana" w:hAnsi="Verdana"/>
          <w:sz w:val="20"/>
          <w:szCs w:val="20"/>
          <w:lang w:val="en-US"/>
        </w:rPr>
        <w:t>Power density analysis of machine tool power converters</w:t>
      </w:r>
      <w:r w:rsidR="00D477F3" w:rsidRPr="008014E1">
        <w:rPr>
          <w:rFonts w:ascii="Verdana" w:hAnsi="Verdana"/>
          <w:sz w:val="20"/>
          <w:szCs w:val="20"/>
          <w:lang w:val="en-US"/>
        </w:rPr>
        <w:t>”</w:t>
      </w:r>
      <w:r w:rsidRPr="008014E1">
        <w:rPr>
          <w:rFonts w:ascii="Verdana" w:hAnsi="Verdana"/>
          <w:sz w:val="20"/>
          <w:szCs w:val="20"/>
          <w:lang w:val="en-US"/>
        </w:rPr>
        <w:t xml:space="preserve"> // 19th European Conference on Power Electronics and Applications, EPE 2017 ECCE Europe - 2017, pp. 1-9</w:t>
      </w:r>
    </w:p>
    <w:sectPr w:rsidR="00BA01E9" w:rsidRPr="008014E1" w:rsidSect="0024454F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29FB5" w14:textId="77777777" w:rsidR="0027036E" w:rsidRDefault="0027036E" w:rsidP="007D666B">
      <w:r>
        <w:separator/>
      </w:r>
    </w:p>
  </w:endnote>
  <w:endnote w:type="continuationSeparator" w:id="0">
    <w:p w14:paraId="30732133" w14:textId="77777777" w:rsidR="0027036E" w:rsidRDefault="0027036E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6A11CF1D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300CF6"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8437B8E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3B50" w14:textId="77777777" w:rsidR="0027036E" w:rsidRDefault="0027036E" w:rsidP="007D666B">
      <w:r>
        <w:separator/>
      </w:r>
    </w:p>
  </w:footnote>
  <w:footnote w:type="continuationSeparator" w:id="0">
    <w:p w14:paraId="5E517747" w14:textId="77777777" w:rsidR="0027036E" w:rsidRDefault="0027036E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52F78"/>
    <w:multiLevelType w:val="hybridMultilevel"/>
    <w:tmpl w:val="96D6093C"/>
    <w:lvl w:ilvl="0" w:tplc="F8162FBC">
      <w:start w:val="2016"/>
      <w:numFmt w:val="bullet"/>
      <w:lvlText w:val="•"/>
      <w:lvlJc w:val="left"/>
      <w:pPr>
        <w:ind w:left="78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55245"/>
    <w:multiLevelType w:val="multilevel"/>
    <w:tmpl w:val="EB80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7192A"/>
    <w:multiLevelType w:val="hybridMultilevel"/>
    <w:tmpl w:val="4F087074"/>
    <w:lvl w:ilvl="0" w:tplc="F8162FBC">
      <w:start w:val="2016"/>
      <w:numFmt w:val="bullet"/>
      <w:lvlText w:val="•"/>
      <w:lvlJc w:val="left"/>
      <w:pPr>
        <w:ind w:left="78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DD573C"/>
    <w:multiLevelType w:val="hybridMultilevel"/>
    <w:tmpl w:val="D0E8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363FC"/>
    <w:multiLevelType w:val="hybridMultilevel"/>
    <w:tmpl w:val="BF049B80"/>
    <w:lvl w:ilvl="0" w:tplc="F8162FBC">
      <w:start w:val="2016"/>
      <w:numFmt w:val="bullet"/>
      <w:lvlText w:val="•"/>
      <w:lvlJc w:val="left"/>
      <w:pPr>
        <w:ind w:left="78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6309"/>
    <w:rsid w:val="00036784"/>
    <w:rsid w:val="00044B6C"/>
    <w:rsid w:val="00083163"/>
    <w:rsid w:val="00084087"/>
    <w:rsid w:val="000955D4"/>
    <w:rsid w:val="000B4339"/>
    <w:rsid w:val="000B54DA"/>
    <w:rsid w:val="0011079A"/>
    <w:rsid w:val="00113078"/>
    <w:rsid w:val="001520C6"/>
    <w:rsid w:val="00186FB5"/>
    <w:rsid w:val="0019562B"/>
    <w:rsid w:val="001A0462"/>
    <w:rsid w:val="001A7F60"/>
    <w:rsid w:val="001B4B3E"/>
    <w:rsid w:val="001C392A"/>
    <w:rsid w:val="001C6EC6"/>
    <w:rsid w:val="001D4BCD"/>
    <w:rsid w:val="001E1A52"/>
    <w:rsid w:val="001E775B"/>
    <w:rsid w:val="001F2E09"/>
    <w:rsid w:val="001F7CF7"/>
    <w:rsid w:val="00221D39"/>
    <w:rsid w:val="00233983"/>
    <w:rsid w:val="00234E23"/>
    <w:rsid w:val="0024201E"/>
    <w:rsid w:val="0024454F"/>
    <w:rsid w:val="0024785C"/>
    <w:rsid w:val="00254ED5"/>
    <w:rsid w:val="00256B9F"/>
    <w:rsid w:val="0027036E"/>
    <w:rsid w:val="00271518"/>
    <w:rsid w:val="00273120"/>
    <w:rsid w:val="00293458"/>
    <w:rsid w:val="00294203"/>
    <w:rsid w:val="002C236F"/>
    <w:rsid w:val="002E0919"/>
    <w:rsid w:val="002E0B91"/>
    <w:rsid w:val="002F33FE"/>
    <w:rsid w:val="00300CF6"/>
    <w:rsid w:val="0034772D"/>
    <w:rsid w:val="00357B43"/>
    <w:rsid w:val="00362580"/>
    <w:rsid w:val="003745AE"/>
    <w:rsid w:val="0037484C"/>
    <w:rsid w:val="00383E18"/>
    <w:rsid w:val="003935F2"/>
    <w:rsid w:val="003935F3"/>
    <w:rsid w:val="003F3BFC"/>
    <w:rsid w:val="003F4CAA"/>
    <w:rsid w:val="00400DDB"/>
    <w:rsid w:val="00407CCF"/>
    <w:rsid w:val="00427963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D419E"/>
    <w:rsid w:val="004F2351"/>
    <w:rsid w:val="00526253"/>
    <w:rsid w:val="00543075"/>
    <w:rsid w:val="00552967"/>
    <w:rsid w:val="00554ED5"/>
    <w:rsid w:val="00560928"/>
    <w:rsid w:val="00560AAC"/>
    <w:rsid w:val="005734B6"/>
    <w:rsid w:val="00585509"/>
    <w:rsid w:val="005867C5"/>
    <w:rsid w:val="00592220"/>
    <w:rsid w:val="0059394E"/>
    <w:rsid w:val="005C1B10"/>
    <w:rsid w:val="005C53E2"/>
    <w:rsid w:val="005D2DB5"/>
    <w:rsid w:val="005D4438"/>
    <w:rsid w:val="0062443D"/>
    <w:rsid w:val="00624ABE"/>
    <w:rsid w:val="0063382C"/>
    <w:rsid w:val="006656E0"/>
    <w:rsid w:val="006C4690"/>
    <w:rsid w:val="006D31FB"/>
    <w:rsid w:val="006E3A2F"/>
    <w:rsid w:val="006F052E"/>
    <w:rsid w:val="00704BF0"/>
    <w:rsid w:val="007170BA"/>
    <w:rsid w:val="007413B5"/>
    <w:rsid w:val="00741E80"/>
    <w:rsid w:val="00746685"/>
    <w:rsid w:val="00766DDA"/>
    <w:rsid w:val="00774075"/>
    <w:rsid w:val="007824C8"/>
    <w:rsid w:val="0079643B"/>
    <w:rsid w:val="007A6560"/>
    <w:rsid w:val="007C15C8"/>
    <w:rsid w:val="007C4024"/>
    <w:rsid w:val="007D118A"/>
    <w:rsid w:val="007D666B"/>
    <w:rsid w:val="007F5A93"/>
    <w:rsid w:val="008014E1"/>
    <w:rsid w:val="008035CA"/>
    <w:rsid w:val="00812A89"/>
    <w:rsid w:val="008178A3"/>
    <w:rsid w:val="00821891"/>
    <w:rsid w:val="00821F93"/>
    <w:rsid w:val="00831261"/>
    <w:rsid w:val="00860AA9"/>
    <w:rsid w:val="00864596"/>
    <w:rsid w:val="00872AF9"/>
    <w:rsid w:val="00877AF7"/>
    <w:rsid w:val="008A005C"/>
    <w:rsid w:val="008A508E"/>
    <w:rsid w:val="008B2BFB"/>
    <w:rsid w:val="008D292F"/>
    <w:rsid w:val="008D3ACE"/>
    <w:rsid w:val="008E40F5"/>
    <w:rsid w:val="008E6B25"/>
    <w:rsid w:val="008E72D5"/>
    <w:rsid w:val="008F24AC"/>
    <w:rsid w:val="009051E2"/>
    <w:rsid w:val="0091088F"/>
    <w:rsid w:val="00940701"/>
    <w:rsid w:val="009473D5"/>
    <w:rsid w:val="009526FC"/>
    <w:rsid w:val="009758B1"/>
    <w:rsid w:val="009844C3"/>
    <w:rsid w:val="0099039B"/>
    <w:rsid w:val="009A27FF"/>
    <w:rsid w:val="009B26EF"/>
    <w:rsid w:val="009B7FC2"/>
    <w:rsid w:val="009C3D66"/>
    <w:rsid w:val="009F671B"/>
    <w:rsid w:val="00A00C6C"/>
    <w:rsid w:val="00A02946"/>
    <w:rsid w:val="00A03B87"/>
    <w:rsid w:val="00A04B0D"/>
    <w:rsid w:val="00A11CAA"/>
    <w:rsid w:val="00AA2178"/>
    <w:rsid w:val="00AA3EA9"/>
    <w:rsid w:val="00AC5D13"/>
    <w:rsid w:val="00AE4F1B"/>
    <w:rsid w:val="00AF09F1"/>
    <w:rsid w:val="00AF57EA"/>
    <w:rsid w:val="00AF767B"/>
    <w:rsid w:val="00AF7F29"/>
    <w:rsid w:val="00B03207"/>
    <w:rsid w:val="00B1128A"/>
    <w:rsid w:val="00B1269E"/>
    <w:rsid w:val="00B2429A"/>
    <w:rsid w:val="00B347A7"/>
    <w:rsid w:val="00B37BE6"/>
    <w:rsid w:val="00B40E0F"/>
    <w:rsid w:val="00B57B17"/>
    <w:rsid w:val="00B605B6"/>
    <w:rsid w:val="00B62016"/>
    <w:rsid w:val="00B645F3"/>
    <w:rsid w:val="00B8343D"/>
    <w:rsid w:val="00B8397A"/>
    <w:rsid w:val="00BA01E9"/>
    <w:rsid w:val="00BA1585"/>
    <w:rsid w:val="00BB5FEA"/>
    <w:rsid w:val="00BD3068"/>
    <w:rsid w:val="00BF0079"/>
    <w:rsid w:val="00BF3B0A"/>
    <w:rsid w:val="00BF7392"/>
    <w:rsid w:val="00C036E7"/>
    <w:rsid w:val="00C07F85"/>
    <w:rsid w:val="00C43F51"/>
    <w:rsid w:val="00C64DFB"/>
    <w:rsid w:val="00C83388"/>
    <w:rsid w:val="00CA2BE4"/>
    <w:rsid w:val="00CA6B35"/>
    <w:rsid w:val="00CC142C"/>
    <w:rsid w:val="00CC7F68"/>
    <w:rsid w:val="00CD06B1"/>
    <w:rsid w:val="00CE0288"/>
    <w:rsid w:val="00CE597F"/>
    <w:rsid w:val="00CE6A6A"/>
    <w:rsid w:val="00D06C78"/>
    <w:rsid w:val="00D14B16"/>
    <w:rsid w:val="00D23F4F"/>
    <w:rsid w:val="00D24C16"/>
    <w:rsid w:val="00D35959"/>
    <w:rsid w:val="00D41D79"/>
    <w:rsid w:val="00D477F3"/>
    <w:rsid w:val="00D47F1E"/>
    <w:rsid w:val="00D63C1B"/>
    <w:rsid w:val="00D757A2"/>
    <w:rsid w:val="00DB0A5C"/>
    <w:rsid w:val="00DB4187"/>
    <w:rsid w:val="00DB6605"/>
    <w:rsid w:val="00DD3462"/>
    <w:rsid w:val="00DD4344"/>
    <w:rsid w:val="00DF47BF"/>
    <w:rsid w:val="00E02074"/>
    <w:rsid w:val="00E21C5D"/>
    <w:rsid w:val="00E3240D"/>
    <w:rsid w:val="00E34346"/>
    <w:rsid w:val="00E44AED"/>
    <w:rsid w:val="00E647A8"/>
    <w:rsid w:val="00E75733"/>
    <w:rsid w:val="00E876BB"/>
    <w:rsid w:val="00E973AA"/>
    <w:rsid w:val="00EA0457"/>
    <w:rsid w:val="00EA4363"/>
    <w:rsid w:val="00EB4946"/>
    <w:rsid w:val="00F314DE"/>
    <w:rsid w:val="00F352F7"/>
    <w:rsid w:val="00F471F4"/>
    <w:rsid w:val="00F64F7F"/>
    <w:rsid w:val="00F707B1"/>
    <w:rsid w:val="00F73E04"/>
    <w:rsid w:val="00F869A1"/>
    <w:rsid w:val="00FC4DD7"/>
    <w:rsid w:val="00FC53F9"/>
    <w:rsid w:val="00FC7AE6"/>
    <w:rsid w:val="00FE3A3D"/>
    <w:rsid w:val="00F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B74C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03207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8A50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scholar.google.ru/citations?user=ppCfhdYAAAAJ&amp;im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copus.com/authid/detail.url?authorId=5719264047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lons.com/researcher/V-1092-2019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orcid.org/my-orcid?orcid=0000-0002-0263-48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lyakov_n_a@itm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6</cp:revision>
  <dcterms:created xsi:type="dcterms:W3CDTF">2021-09-17T13:31:00Z</dcterms:created>
  <dcterms:modified xsi:type="dcterms:W3CDTF">2021-09-30T01:30:00Z</dcterms:modified>
</cp:coreProperties>
</file>